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Infection Control Protocol</w:t>
      </w:r>
    </w:p>
    <w:bookmarkStart w:id="27" w:name="infection-control-protocol"/>
    <w:p>
      <w:pPr>
        <w:pStyle w:val="Heading1"/>
      </w:pPr>
      <w:r>
        <w:t xml:space="preserve">Infection Control Protocol</w:t>
      </w:r>
    </w:p>
    <w:p>
      <w:pPr>
        <w:pStyle w:val="BlockText"/>
      </w:pPr>
      <w:r>
        <w:t xml:space="preserve">Use this template to prevention procedures for [pathogen/setting] with screening and isolation precautions.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Healthcare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scope"/>
    <w:p>
      <w:pPr>
        <w:pStyle w:val="Heading2"/>
      </w:pPr>
      <w:r>
        <w:t xml:space="preserve">Purpose &amp; Scope</w:t>
      </w:r>
    </w:p>
    <w:p>
      <w:pPr>
        <w:pStyle w:val="FirstParagraph"/>
      </w:pPr>
      <w:r>
        <w:t xml:space="preserve">Pathogen or infection type targeted, clinical setting, and applicable staff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athogen-overview"/>
    <w:p>
      <w:pPr>
        <w:pStyle w:val="Heading2"/>
      </w:pPr>
      <w:r>
        <w:t xml:space="preserve">Pathogen Overview</w:t>
      </w:r>
    </w:p>
    <w:p>
      <w:pPr>
        <w:pStyle w:val="FirstParagraph"/>
      </w:pPr>
      <w:r>
        <w:t xml:space="preserve">Transmission mode, incubation period, risk factors, and clinical significance.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reening-identification"/>
    <w:p>
      <w:pPr>
        <w:pStyle w:val="Heading2"/>
      </w:pPr>
      <w:r>
        <w:t xml:space="preserve">Screening &amp; Identification</w:t>
      </w:r>
    </w:p>
    <w:p>
      <w:pPr>
        <w:pStyle w:val="FirstParagraph"/>
      </w:pPr>
      <w:r>
        <w:t xml:space="preserve">Admission screening criteria, diagnostic tests, turnaround times, and notification workflow.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solation-precautions"/>
    <w:p>
      <w:pPr>
        <w:pStyle w:val="Heading2"/>
      </w:pPr>
      <w:r>
        <w:t xml:space="preserve">Isolation Precautions</w:t>
      </w:r>
    </w:p>
    <w:p>
      <w:pPr>
        <w:pStyle w:val="FirstParagraph"/>
      </w:pPr>
      <w:r>
        <w:t xml:space="preserve">Type of precautions (Contact, Droplet, Airborne), PPE requirements by role, signage, patient placement, and duration of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hand-hygiene-protocol"/>
    <w:p>
      <w:pPr>
        <w:pStyle w:val="Heading2"/>
      </w:pPr>
      <w:r>
        <w:t xml:space="preserve">Hand Hygiene Protocol</w:t>
      </w:r>
    </w:p>
    <w:p>
      <w:pPr>
        <w:pStyle w:val="FirstParagraph"/>
      </w:pPr>
      <w:r>
        <w:t xml:space="preserve">The 5 moments of hand hygiene applied to this pathogen, product selection (soap vs. ABHR), and compliance monitoring.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nvironmental-cleaning"/>
    <w:p>
      <w:pPr>
        <w:pStyle w:val="Heading2"/>
      </w:pPr>
      <w:r>
        <w:t xml:space="preserve">Environmental Cleaning</w:t>
      </w:r>
    </w:p>
    <w:p>
      <w:pPr>
        <w:pStyle w:val="FirstParagraph"/>
      </w:pPr>
      <w:r>
        <w:t xml:space="preserve">Cleaning agents and concentrations, frequency, terminal cleaning procedure, shared equipment handling, and waste management.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urveillance-reporting"/>
    <w:p>
      <w:pPr>
        <w:pStyle w:val="Heading2"/>
      </w:pPr>
      <w:r>
        <w:t xml:space="preserve">Surveillance &amp; Reporting</w:t>
      </w:r>
    </w:p>
    <w:p>
      <w:pPr>
        <w:pStyle w:val="FirstParagraph"/>
      </w:pPr>
      <w:r>
        <w:t xml:space="preserve">Active surveillance methods, outbreak thresholds, mandatory reporting requirements, and line listing template.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staff-education"/>
    <w:p>
      <w:pPr>
        <w:pStyle w:val="Heading2"/>
      </w:pPr>
      <w:r>
        <w:t xml:space="preserve">Staff Education</w:t>
      </w:r>
    </w:p>
    <w:p>
      <w:pPr>
        <w:pStyle w:val="FirstParagraph"/>
      </w:pPr>
      <w:r>
        <w:t xml:space="preserve">Training requirements, competency assessment, and annual refresher schedule. Use tables for PPE requirements, cleaning schedules, and surveillance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Protocol</dc:title>
  <dc:creator/>
  <cp:keywords/>
  <dcterms:created xsi:type="dcterms:W3CDTF">2026-05-05T18:40:14Z</dcterms:created>
  <dcterms:modified xsi:type="dcterms:W3CDTF">2026-05-05T18:40:14Z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