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Clinical Protocol Document</w:t>
      </w:r>
    </w:p>
    <w:bookmarkStart w:id="27" w:name="clinical-protocol-document"/>
    <w:p>
      <w:pPr>
        <w:pStyle w:val="Heading1"/>
      </w:pPr>
      <w:r>
        <w:t xml:space="preserve">Clinical Protocol Document</w:t>
      </w:r>
    </w:p>
    <w:p>
      <w:pPr>
        <w:pStyle w:val="BlockText"/>
      </w:pPr>
      <w:r>
        <w:t xml:space="preserve">Use this template to study protocol for [trial/procedure] with endpoints and assessments.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Healthcare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tudy-synopsis"/>
    <w:p>
      <w:pPr>
        <w:pStyle w:val="Heading2"/>
      </w:pPr>
      <w:r>
        <w:t xml:space="preserve">Study Synopsis</w:t>
      </w:r>
    </w:p>
    <w:p>
      <w:pPr>
        <w:pStyle w:val="FirstParagraph"/>
      </w:pPr>
      <w:r>
        <w:t xml:space="preserve">Protocol title, sponsor, phase, indication, study population, design summary, primary endpoint, and estimated duration in a summary 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ackground-rationale"/>
    <w:p>
      <w:pPr>
        <w:pStyle w:val="Heading2"/>
      </w:pPr>
      <w:r>
        <w:t xml:space="preserve">Background &amp; Rationale</w:t>
      </w:r>
    </w:p>
    <w:p>
      <w:pPr>
        <w:pStyle w:val="FirstParagraph"/>
      </w:pPr>
      <w:r>
        <w:t xml:space="preserve">Disease background, unmet medical need, mechanism of action of the investigational product, and rationale for the study.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tudy-design"/>
    <w:p>
      <w:pPr>
        <w:pStyle w:val="Heading2"/>
      </w:pPr>
      <w:r>
        <w:t xml:space="preserve">Study Design</w:t>
      </w:r>
    </w:p>
    <w:p>
      <w:pPr>
        <w:pStyle w:val="FirstParagraph"/>
      </w:pPr>
      <w:r>
        <w:t xml:space="preserve">Study type (randomized, double-blind, etc.), number of arms, treatment assignment, dosing regimen, visit schedule overview, and study duration.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ligibility-criteria"/>
    <w:p>
      <w:pPr>
        <w:pStyle w:val="Heading2"/>
      </w:pPr>
      <w:r>
        <w:t xml:space="preserve">Eligibility Criteria</w:t>
      </w:r>
    </w:p>
    <w:p>
      <w:pPr>
        <w:pStyle w:val="FirstParagraph"/>
      </w:pPr>
      <w:r>
        <w:t xml:space="preserve">Inclusion and exclusion criteria as numbered lists. Be specific about age ranges, lab values, and washout periods.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tudy-endpoints"/>
    <w:p>
      <w:pPr>
        <w:pStyle w:val="Heading2"/>
      </w:pPr>
      <w:r>
        <w:t xml:space="preserve">Study Endpoints</w:t>
      </w:r>
    </w:p>
    <w:p>
      <w:pPr>
        <w:pStyle w:val="FirstParagraph"/>
      </w:pPr>
      <w:r>
        <w:t xml:space="preserve">Primary, secondary, and exploratory endpoints with definitions and measurement methods.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chedule-of-assessments"/>
    <w:p>
      <w:pPr>
        <w:pStyle w:val="Heading2"/>
      </w:pPr>
      <w:r>
        <w:t xml:space="preserve">Schedule of Assessments</w:t>
      </w:r>
    </w:p>
    <w:p>
      <w:pPr>
        <w:pStyle w:val="FirstParagraph"/>
      </w:pPr>
      <w:r>
        <w:t xml:space="preserve">Table showing visits vs. procedures/assessments with timing windows.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tatistical-considerations"/>
    <w:p>
      <w:pPr>
        <w:pStyle w:val="Heading2"/>
      </w:pPr>
      <w:r>
        <w:t xml:space="preserve">Statistical Considerations</w:t>
      </w:r>
    </w:p>
    <w:p>
      <w:pPr>
        <w:pStyle w:val="FirstParagraph"/>
      </w:pPr>
      <w:r>
        <w:t xml:space="preserve">Sample size calculation, analysis populations, and primary analysis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safety-reporting"/>
    <w:p>
      <w:pPr>
        <w:pStyle w:val="Heading2"/>
      </w:pPr>
      <w:r>
        <w:t xml:space="preserve">Safety Reporting</w:t>
      </w:r>
    </w:p>
    <w:p>
      <w:pPr>
        <w:pStyle w:val="FirstParagraph"/>
      </w:pPr>
      <w:r>
        <w:t xml:space="preserve">Adverse event definitions, grading scale, reporting timelines, and DSMB oversight. Use Markdown tables for the synopsis, schedule, and eligibility criteria. Include protocol identifiers and version numbers.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Protocol Document</dc:title>
  <dc:creator/>
  <cp:keywords/>
  <dcterms:created xsi:type="dcterms:W3CDTF">2026-05-05T18:40:10Z</dcterms:created>
  <dcterms:modified xsi:type="dcterms:W3CDTF">2026-05-05T18:40:10Z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