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Grant Application Guide</w:t>
      </w:r>
    </w:p>
    <w:bookmarkStart w:id="25" w:name="grant-application-guide"/>
    <w:p>
      <w:pPr>
        <w:pStyle w:val="Heading1"/>
      </w:pPr>
      <w:r>
        <w:t xml:space="preserve">Grant Application Guide</w:t>
      </w:r>
    </w:p>
    <w:p>
      <w:pPr>
        <w:pStyle w:val="BlockText"/>
      </w:pPr>
      <w:r>
        <w:t xml:space="preserve">Use this template to application instructions for [grant program].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Government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rogram-overview"/>
    <w:p>
      <w:pPr>
        <w:pStyle w:val="Heading2"/>
      </w:pPr>
      <w:r>
        <w:t xml:space="preserve">Program Overview</w:t>
      </w:r>
    </w:p>
    <w:p>
      <w:pPr>
        <w:pStyle w:val="FirstParagraph"/>
      </w:pPr>
      <w:r>
        <w:t xml:space="preserve">Describe the grant program, its purpose, funding source, total available funding, and individual award range.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eligibility-criteria"/>
    <w:p>
      <w:pPr>
        <w:pStyle w:val="Heading2"/>
      </w:pPr>
      <w:r>
        <w:t xml:space="preserve">Eligibility Criteria</w:t>
      </w:r>
    </w:p>
    <w:p>
      <w:pPr>
        <w:pStyle w:val="FirstParagraph"/>
      </w:pPr>
      <w:r>
        <w:t xml:space="preserve">List who can apply and who cannot. Include organizational type, geographic, and programmatic eligibility requirements.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application-components"/>
    <w:p>
      <w:pPr>
        <w:pStyle w:val="Heading2"/>
      </w:pPr>
      <w:r>
        <w:t xml:space="preserve">Application Components</w:t>
      </w:r>
    </w:p>
    <w:p>
      <w:pPr>
        <w:pStyle w:val="FirstParagraph"/>
      </w:pPr>
      <w:r>
        <w:t xml:space="preserve">Provide a checklist of all required documents and forms. Specify page limits, font requirements, and formatting rules.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budget-guidance"/>
    <w:p>
      <w:pPr>
        <w:pStyle w:val="Heading2"/>
      </w:pPr>
      <w:r>
        <w:t xml:space="preserve">Budget Guidance</w:t>
      </w:r>
    </w:p>
    <w:p>
      <w:pPr>
        <w:pStyle w:val="FirstParagraph"/>
      </w:pPr>
      <w:r>
        <w:t xml:space="preserve">Explain budget categories, allowable and unallowable costs, matching requirements, and indirect cost rates. Include a sample budget table.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narrative-requirements"/>
    <w:p>
      <w:pPr>
        <w:pStyle w:val="Heading2"/>
      </w:pPr>
      <w:r>
        <w:t xml:space="preserve">Narrative Requirements</w:t>
      </w:r>
    </w:p>
    <w:p>
      <w:pPr>
        <w:pStyle w:val="FirstParagraph"/>
      </w:pPr>
      <w:r>
        <w:t xml:space="preserve">Describe each narrative section the applicant must write, with page limits and what reviewers are looking for.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evaluation-rubric"/>
    <w:p>
      <w:pPr>
        <w:pStyle w:val="Heading2"/>
      </w:pPr>
      <w:r>
        <w:t xml:space="preserve">Evaluation Rubric</w:t>
      </w:r>
    </w:p>
    <w:p>
      <w:pPr>
        <w:pStyle w:val="FirstParagraph"/>
      </w:pPr>
      <w:r>
        <w:t xml:space="preserve">Present the scoring criteria in a table with point values, so applicants understand how proposals are evaluated.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timeline"/>
    <w:p>
      <w:pPr>
        <w:pStyle w:val="Heading2"/>
      </w:pPr>
      <w:r>
        <w:t xml:space="preserve">Timeline</w:t>
      </w:r>
    </w:p>
    <w:p>
      <w:pPr>
        <w:pStyle w:val="FirstParagraph"/>
      </w:pPr>
      <w:r>
        <w:t xml:space="preserve">List all key dates from application opening through grant closeout. Use checklists, tables, and numbered items. Include tips and common mistakes to avoid.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Application Guide</dc:title>
  <dc:creator/>
  <cp:keywords/>
  <dcterms:created xsi:type="dcterms:W3CDTF">2026-05-05T18:39:59Z</dcterms:created>
  <dcterms:modified xsi:type="dcterms:W3CDTF">2026-05-05T18:39:59Z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