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Waste Manifest Procedure</w:t>
      </w:r>
    </w:p>
    <w:bookmarkStart w:id="25" w:name="waste-manifest-procedure"/>
    <w:p>
      <w:pPr>
        <w:pStyle w:val="Heading1"/>
      </w:pPr>
      <w:r>
        <w:t xml:space="preserve">Waste Manifest Procedure</w:t>
      </w:r>
    </w:p>
    <w:p>
      <w:pPr>
        <w:pStyle w:val="BlockText"/>
      </w:pPr>
      <w:r>
        <w:t xml:space="preserve">Use this template to procedure for preparing and tracking regulated waste manifests.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Environmental Services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goal for accurate shipment documentation and cradle-to-grave tracking.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waste-profile"/>
    <w:p>
      <w:pPr>
        <w:pStyle w:val="Heading2"/>
      </w:pPr>
      <w:r>
        <w:t xml:space="preserve">Waste Profile</w:t>
      </w:r>
    </w:p>
    <w:p>
      <w:pPr>
        <w:pStyle w:val="FirstParagraph"/>
      </w:pPr>
      <w:r>
        <w:t xml:space="preserve">Describe waste codes, container types, hazards, analytical basis, and profile approval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generator-requirements"/>
    <w:p>
      <w:pPr>
        <w:pStyle w:val="Heading2"/>
      </w:pPr>
      <w:r>
        <w:t xml:space="preserve">Generator Requirements</w:t>
      </w:r>
    </w:p>
    <w:p>
      <w:pPr>
        <w:pStyle w:val="FirstParagraph"/>
      </w:pPr>
      <w:r>
        <w:t xml:space="preserve">List generator ID, site contacts, accumulation area checks, labeling, and shipment readiness.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anifest-preparation"/>
    <w:p>
      <w:pPr>
        <w:pStyle w:val="Heading2"/>
      </w:pPr>
      <w:r>
        <w:t xml:space="preserve">Manifest Preparation</w:t>
      </w:r>
    </w:p>
    <w:p>
      <w:pPr>
        <w:pStyle w:val="FirstParagraph"/>
      </w:pPr>
      <w:r>
        <w:t xml:space="preserve">Provide manifest fields, line item requirements, emergency contact, land disposal restriction forms, and review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ransporter-handoff"/>
    <w:p>
      <w:pPr>
        <w:pStyle w:val="Heading2"/>
      </w:pPr>
      <w:r>
        <w:t xml:space="preserve">Transporter Handoff</w:t>
      </w:r>
    </w:p>
    <w:p>
      <w:pPr>
        <w:pStyle w:val="FirstParagraph"/>
      </w:pPr>
      <w:r>
        <w:t xml:space="preserve">Describe container count verification, signatures, placarding check, and departure documentation.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-tracking"/>
    <w:p>
      <w:pPr>
        <w:pStyle w:val="Heading2"/>
      </w:pPr>
      <w:r>
        <w:t xml:space="preserve">Exception Tracking</w:t>
      </w:r>
    </w:p>
    <w:p>
      <w:pPr>
        <w:pStyle w:val="FirstParagraph"/>
      </w:pPr>
      <w:r>
        <w:t xml:space="preserve">Explain missing return copy, rejected load, discrepancy, spill, or delayed delivery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keeping"/>
    <w:p>
      <w:pPr>
        <w:pStyle w:val="Heading2"/>
      </w:pPr>
      <w:r>
        <w:t xml:space="preserve">Recordkeeping</w:t>
      </w:r>
    </w:p>
    <w:p>
      <w:pPr>
        <w:pStyle w:val="FirstParagraph"/>
      </w:pPr>
      <w:r>
        <w:t xml:space="preserve">Define retention period, electronic filing, audit checks, and customer reporting. Use procedural language and include checklists for shipment release.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Manifest Procedure</dc:title>
  <dc:creator/>
  <cp:keywords/>
  <dcterms:created xsi:type="dcterms:W3CDTF">2026-05-05T18:39:28Z</dcterms:created>
  <dcterms:modified xsi:type="dcterms:W3CDTF">2026-05-05T18:39:28Z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