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Feature Store Specification</w:t>
      </w:r>
    </w:p>
    <w:bookmarkStart w:id="25" w:name="feature-store-specification"/>
    <w:p>
      <w:pPr>
        <w:pStyle w:val="Heading1"/>
      </w:pPr>
      <w:r>
        <w:t xml:space="preserve">Feature Store Specification</w:t>
      </w:r>
    </w:p>
    <w:p>
      <w:pPr>
        <w:pStyle w:val="BlockText"/>
      </w:pPr>
      <w:r>
        <w:t xml:space="preserve">Use this template to feature definitions and serving rules for [ML feature set].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eature-set-overview"/>
    <w:p>
      <w:pPr>
        <w:pStyle w:val="Heading2"/>
      </w:pPr>
      <w:r>
        <w:t xml:space="preserve">Feature Set Overview</w:t>
      </w:r>
    </w:p>
    <w:p>
      <w:pPr>
        <w:pStyle w:val="FirstParagraph"/>
      </w:pPr>
      <w:r>
        <w:t xml:space="preserve">Describe model use case, owner, freshness requirements, and consumers.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ntities"/>
    <w:p>
      <w:pPr>
        <w:pStyle w:val="Heading2"/>
      </w:pPr>
      <w:r>
        <w:t xml:space="preserve">Entities</w:t>
      </w:r>
    </w:p>
    <w:p>
      <w:pPr>
        <w:pStyle w:val="FirstParagraph"/>
      </w:pPr>
      <w:r>
        <w:t xml:space="preserve">Define entity keys, grain, join keys, and point-in-time correctness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eature-definitions"/>
    <w:p>
      <w:pPr>
        <w:pStyle w:val="Heading2"/>
      </w:pPr>
      <w:r>
        <w:t xml:space="preserve">Feature Definitions</w:t>
      </w:r>
    </w:p>
    <w:p>
      <w:pPr>
        <w:pStyle w:val="FirstParagraph"/>
      </w:pPr>
      <w:r>
        <w:t xml:space="preserve">Create a table with Feature, Type, Definition, Window, Source, and Null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ransformations"/>
    <w:p>
      <w:pPr>
        <w:pStyle w:val="Heading2"/>
      </w:pPr>
      <w:r>
        <w:t xml:space="preserve">Transformations</w:t>
      </w:r>
    </w:p>
    <w:p>
      <w:pPr>
        <w:pStyle w:val="FirstParagraph"/>
      </w:pPr>
      <w:r>
        <w:t xml:space="preserve">Document calculation logic, filters, aggregations, and leakage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erving"/>
    <w:p>
      <w:pPr>
        <w:pStyle w:val="Heading2"/>
      </w:pPr>
      <w:r>
        <w:t xml:space="preserve">Serving</w:t>
      </w:r>
    </w:p>
    <w:p>
      <w:pPr>
        <w:pStyle w:val="FirstParagraph"/>
      </w:pPr>
      <w:r>
        <w:t xml:space="preserve">Describe offline and online serving paths, latency targets, and access patterns.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ackfill"/>
    <w:p>
      <w:pPr>
        <w:pStyle w:val="Heading2"/>
      </w:pPr>
      <w:r>
        <w:t xml:space="preserve">Backfill</w:t>
      </w:r>
    </w:p>
    <w:p>
      <w:pPr>
        <w:pStyle w:val="FirstParagraph"/>
      </w:pPr>
      <w:r>
        <w:t xml:space="preserve">Give historical rebuild steps, validation checks, and rollback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monitoring"/>
    <w:p>
      <w:pPr>
        <w:pStyle w:val="Heading2"/>
      </w:pPr>
      <w:r>
        <w:t xml:space="preserve">Monitoring</w:t>
      </w:r>
    </w:p>
    <w:p>
      <w:pPr>
        <w:pStyle w:val="FirstParagraph"/>
      </w:pPr>
      <w:r>
        <w:t xml:space="preserve">Define freshness, distribution, null-rate, and drift alerts. Use Markdown tables and pseudocode where helpful.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Store Specification</dc:title>
  <dc:creator/>
  <cp:keywords/>
  <dcterms:created xsi:type="dcterms:W3CDTF">2026-05-05T18:38:17Z</dcterms:created>
  <dcterms:modified xsi:type="dcterms:W3CDTF">2026-05-05T18:38:17Z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