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 Governance Policy</w:t>
      </w:r>
    </w:p>
    <w:bookmarkStart w:id="24" w:name="data-governance-policy"/>
    <w:p>
      <w:pPr>
        <w:pStyle w:val="Heading1"/>
      </w:pPr>
      <w:r>
        <w:t xml:space="preserve">Data Governance Policy</w:t>
      </w:r>
    </w:p>
    <w:p>
      <w:pPr>
        <w:pStyle w:val="BlockText"/>
      </w:pPr>
      <w:r>
        <w:t xml:space="preserve">Use this template to policy for classifying, accessing, and retaining [data domain].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Data, AI &amp; Analytics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Explain why the policy exists and what risk it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Define covered datasets, systems, teams, and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lassification"/>
    <w:p>
      <w:pPr>
        <w:pStyle w:val="Heading2"/>
      </w:pPr>
      <w:r>
        <w:t xml:space="preserve">Classification</w:t>
      </w:r>
    </w:p>
    <w:p>
      <w:pPr>
        <w:pStyle w:val="FirstParagraph"/>
      </w:pPr>
      <w:r>
        <w:t xml:space="preserve">List sensitivity levels, examples, labels, and handling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access-controls"/>
    <w:p>
      <w:pPr>
        <w:pStyle w:val="Heading2"/>
      </w:pPr>
      <w:r>
        <w:t xml:space="preserve">Access Controls</w:t>
      </w:r>
    </w:p>
    <w:p>
      <w:pPr>
        <w:pStyle w:val="FirstParagraph"/>
      </w:pPr>
      <w:r>
        <w:t xml:space="preserve">Describe approval workflow, least privilege, audit logging, and periodic review.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tention"/>
    <w:p>
      <w:pPr>
        <w:pStyle w:val="Heading2"/>
      </w:pPr>
      <w:r>
        <w:t xml:space="preserve">Retention</w:t>
      </w:r>
    </w:p>
    <w:p>
      <w:pPr>
        <w:pStyle w:val="FirstParagraph"/>
      </w:pPr>
      <w:r>
        <w:t xml:space="preserve">Define retention periods, archival rules, deletion triggers, and legal holds.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lineage"/>
    <w:p>
      <w:pPr>
        <w:pStyle w:val="Heading2"/>
      </w:pPr>
      <w:r>
        <w:t xml:space="preserve">Lineage</w:t>
      </w:r>
    </w:p>
    <w:p>
      <w:pPr>
        <w:pStyle w:val="FirstParagraph"/>
      </w:pPr>
      <w:r>
        <w:t xml:space="preserve">Require source ownership, transformation documentation, and downstream dependency tracking.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mpliance-review"/>
    <w:p>
      <w:pPr>
        <w:pStyle w:val="Heading2"/>
      </w:pPr>
      <w:r>
        <w:t xml:space="preserve">Compliance Review</w:t>
      </w:r>
    </w:p>
    <w:p>
      <w:pPr>
        <w:pStyle w:val="FirstParagraph"/>
      </w:pPr>
      <w:r>
        <w:t xml:space="preserve">Document review cadence, evidence, exceptions, and accountable approvers. Use clear policy language and Markdown tables.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Governance Policy</dc:title>
  <dc:creator/>
  <cp:keywords/>
  <dcterms:created xsi:type="dcterms:W3CDTF">2026-05-05T18:38:10Z</dcterms:created>
  <dcterms:modified xsi:type="dcterms:W3CDTF">2026-05-05T18:38:10Z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