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Vendor Security Review</w:t>
      </w:r>
    </w:p>
    <w:bookmarkStart w:id="22" w:name="vendor-security-review"/>
    <w:p>
      <w:pPr>
        <w:pStyle w:val="Heading1"/>
      </w:pPr>
      <w:r>
        <w:t xml:space="preserve">Vendor Security Review</w:t>
      </w:r>
    </w:p>
    <w:p>
      <w:pPr>
        <w:pStyle w:val="BlockText"/>
      </w:pPr>
      <w:r>
        <w:t xml:space="preserve">Use this template to security and privacy review for third-party vendors.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Cybersecurity &amp; Privacy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vendor-overview"/>
    <w:p>
      <w:pPr>
        <w:pStyle w:val="Heading2"/>
      </w:pPr>
      <w:r>
        <w:t xml:space="preserve">Vendor Overview</w:t>
      </w:r>
    </w:p>
    <w:p>
      <w:pPr>
        <w:pStyle w:val="FirstParagraph"/>
      </w:pPr>
      <w:r>
        <w:t xml:space="preserve">Describe the service, business owner, use case, and contract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data-processed"/>
    <w:p>
      <w:pPr>
        <w:pStyle w:val="Heading2"/>
      </w:pPr>
      <w:r>
        <w:t xml:space="preserve">Data Processed</w:t>
      </w:r>
    </w:p>
    <w:p>
      <w:pPr>
        <w:pStyle w:val="FirstParagraph"/>
      </w:pPr>
      <w:r>
        <w:t xml:space="preserve">Identify data categories, sensitivity, residency, retention, and subprocessors.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ecurity-controls"/>
    <w:p>
      <w:pPr>
        <w:pStyle w:val="Heading2"/>
      </w:pPr>
      <w:r>
        <w:t xml:space="preserve">Security Controls</w:t>
      </w:r>
    </w:p>
    <w:p>
      <w:pPr>
        <w:pStyle w:val="FirstParagraph"/>
      </w:pPr>
      <w:r>
        <w:t xml:space="preserve">Assess authentication, encryption, logging, vulnerability management, and access control.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compliance"/>
    <w:p>
      <w:pPr>
        <w:pStyle w:val="Heading2"/>
      </w:pPr>
      <w:r>
        <w:t xml:space="preserve">Compliance</w:t>
      </w:r>
    </w:p>
    <w:p>
      <w:pPr>
        <w:pStyle w:val="FirstParagraph"/>
      </w:pPr>
      <w:r>
        <w:t xml:space="preserve">Summarize SOC 2, ISO 27001, GDPR, HIPAA, or other relevant attestations.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isks"/>
    <w:p>
      <w:pPr>
        <w:pStyle w:val="Heading2"/>
      </w:pPr>
      <w:r>
        <w:t xml:space="preserve">Risks</w:t>
      </w:r>
    </w:p>
    <w:p>
      <w:pPr>
        <w:pStyle w:val="FirstParagraph"/>
      </w:pPr>
      <w:r>
        <w:t xml:space="preserve">List security, privacy, operational, and contractual risks with severity.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approval-decision"/>
    <w:p>
      <w:pPr>
        <w:pStyle w:val="Heading2"/>
      </w:pPr>
      <w:r>
        <w:t xml:space="preserve">Approval Decision</w:t>
      </w:r>
    </w:p>
    <w:p>
      <w:pPr>
        <w:pStyle w:val="FirstParagraph"/>
      </w:pPr>
      <w:r>
        <w:t xml:space="preserve">State approved, conditionally approved, or rejected with required actions. Use concise evidence-based findings and note missing documentation clearly.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Vendor Security Review</dc:title>
  <dc:creator/>
  <cp:keywords/>
  <dcterms:created xsi:type="dcterms:W3CDTF">2026-05-05T18:37:57Z</dcterms:created>
  <dcterms:modified xsi:type="dcterms:W3CDTF">2026-05-05T18:37:57Z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