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Customer Escalation Playbook</w:t>
      </w:r>
    </w:p>
    <w:bookmarkStart w:id="23" w:name="customer-escalation-playbook"/>
    <w:p>
      <w:pPr>
        <w:pStyle w:val="Heading1"/>
      </w:pPr>
      <w:r>
        <w:t xml:space="preserve">Customer Escalation Playbook</w:t>
      </w:r>
    </w:p>
    <w:p>
      <w:pPr>
        <w:pStyle w:val="BlockText"/>
      </w:pPr>
      <w:r>
        <w:t xml:space="preserve">Use this template to playbook for managing high-priority customer escalations.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Customer Success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scalation-criteria"/>
    <w:p>
      <w:pPr>
        <w:pStyle w:val="Heading2"/>
      </w:pPr>
      <w:r>
        <w:t xml:space="preserve">Escalation Criteria</w:t>
      </w:r>
    </w:p>
    <w:p>
      <w:pPr>
        <w:pStyle w:val="FirstParagraph"/>
      </w:pPr>
      <w:r>
        <w:t xml:space="preserve">Define the conditions that trigger escalation.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everity-levels"/>
    <w:p>
      <w:pPr>
        <w:pStyle w:val="Heading2"/>
      </w:pPr>
      <w:r>
        <w:t xml:space="preserve">Severity Levels</w:t>
      </w:r>
    </w:p>
    <w:p>
      <w:pPr>
        <w:pStyle w:val="FirstParagraph"/>
      </w:pPr>
      <w:r>
        <w:t xml:space="preserve">Map impact, urgency, response targets, and examples.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oles"/>
    <w:p>
      <w:pPr>
        <w:pStyle w:val="Heading2"/>
      </w:pPr>
      <w:r>
        <w:t xml:space="preserve">Roles</w:t>
      </w:r>
    </w:p>
    <w:p>
      <w:pPr>
        <w:pStyle w:val="FirstParagraph"/>
      </w:pPr>
      <w:r>
        <w:t xml:space="preserve">Clarify responsibilities for Support, CSM, Engineering, Product, and executives.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imeline"/>
    <w:p>
      <w:pPr>
        <w:pStyle w:val="Heading2"/>
      </w:pPr>
      <w:r>
        <w:t xml:space="preserve">Timeline</w:t>
      </w:r>
    </w:p>
    <w:p>
      <w:pPr>
        <w:pStyle w:val="FirstParagraph"/>
      </w:pPr>
      <w:r>
        <w:t xml:space="preserve">Provide the required actions for the first hour, first day, and follow-up period.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munication-cadence"/>
    <w:p>
      <w:pPr>
        <w:pStyle w:val="Heading2"/>
      </w:pPr>
      <w:r>
        <w:t xml:space="preserve">Communication Cadence</w:t>
      </w:r>
    </w:p>
    <w:p>
      <w:pPr>
        <w:pStyle w:val="FirstParagraph"/>
      </w:pPr>
      <w:r>
        <w:t xml:space="preserve">Define internal and customer-facing update frequency.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losure-criteria"/>
    <w:p>
      <w:pPr>
        <w:pStyle w:val="Heading2"/>
      </w:pPr>
      <w:r>
        <w:t xml:space="preserve">Closure Criteria</w:t>
      </w:r>
    </w:p>
    <w:p>
      <w:pPr>
        <w:pStyle w:val="FirstParagraph"/>
      </w:pPr>
      <w:r>
        <w:t xml:space="preserve">Specify what must be true before the escalation is closed. Make the guidance practical during time-sensitive customer situations.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Escalation Playbook</dc:title>
  <dc:creator/>
  <cp:keywords/>
  <dcterms:created xsi:type="dcterms:W3CDTF">2026-05-05T18:37:19Z</dcterms:created>
  <dcterms:modified xsi:type="dcterms:W3CDTF">2026-05-05T18:37:19Z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