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Process Hazard Analysis</w:t>
      </w:r>
    </w:p>
    <w:bookmarkStart w:id="25" w:name="process-hazard-analysis"/>
    <w:p>
      <w:pPr>
        <w:pStyle w:val="Heading1"/>
      </w:pPr>
      <w:r>
        <w:t xml:space="preserve">Process Hazard Analysis</w:t>
      </w:r>
    </w:p>
    <w:p>
      <w:pPr>
        <w:pStyle w:val="BlockText"/>
      </w:pPr>
      <w:r>
        <w:t xml:space="preserve">Use this template to pHA worksheet for [chemical_process] using HAZOP-style review.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Chemicals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cess-scope"/>
    <w:p>
      <w:pPr>
        <w:pStyle w:val="Heading2"/>
      </w:pPr>
      <w:r>
        <w:t xml:space="preserve">Process Scope</w:t>
      </w:r>
    </w:p>
    <w:p>
      <w:pPr>
        <w:pStyle w:val="FirstParagraph"/>
      </w:pPr>
      <w:r>
        <w:t xml:space="preserve">Define process unit, chemicals, operating modes, boundaries, and documents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eam-and-method"/>
    <w:p>
      <w:pPr>
        <w:pStyle w:val="Heading2"/>
      </w:pPr>
      <w:r>
        <w:t xml:space="preserve">Team and Method</w:t>
      </w:r>
    </w:p>
    <w:p>
      <w:pPr>
        <w:pStyle w:val="FirstParagraph"/>
      </w:pPr>
      <w:r>
        <w:t xml:space="preserve">List facilitator, SMEs, operations, engineering, EHS, and the PHA method used.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node-description"/>
    <w:p>
      <w:pPr>
        <w:pStyle w:val="Heading2"/>
      </w:pPr>
      <w:r>
        <w:t xml:space="preserve">Node Description</w:t>
      </w:r>
    </w:p>
    <w:p>
      <w:pPr>
        <w:pStyle w:val="FirstParagraph"/>
      </w:pPr>
      <w:r>
        <w:t xml:space="preserve">Describe each process node, design intent, parameters, and normal operating ranges.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hazard-scenarios"/>
    <w:p>
      <w:pPr>
        <w:pStyle w:val="Heading2"/>
      </w:pPr>
      <w:r>
        <w:t xml:space="preserve">Hazard Scenarios</w:t>
      </w:r>
    </w:p>
    <w:p>
      <w:pPr>
        <w:pStyle w:val="FirstParagraph"/>
      </w:pPr>
      <w:r>
        <w:t xml:space="preserve">Document deviations, causes, consequences, severity, likelihood, and risk ranking.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feguards"/>
    <w:p>
      <w:pPr>
        <w:pStyle w:val="Heading2"/>
      </w:pPr>
      <w:r>
        <w:t xml:space="preserve">Safeguards</w:t>
      </w:r>
    </w:p>
    <w:p>
      <w:pPr>
        <w:pStyle w:val="FirstParagraph"/>
      </w:pPr>
      <w:r>
        <w:t xml:space="preserve">Identify existing engineered, procedural, alarm, interlock, and mitigation safeguards.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List risk reduction recommendations with priority, owner, and target completion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ction-tracking"/>
    <w:p>
      <w:pPr>
        <w:pStyle w:val="Heading2"/>
      </w:pPr>
      <w:r>
        <w:t xml:space="preserve">Action Tracking</w:t>
      </w:r>
    </w:p>
    <w:p>
      <w:pPr>
        <w:pStyle w:val="FirstParagraph"/>
      </w:pPr>
      <w:r>
        <w:t xml:space="preserve">Define closure evidence, management approval, and revalidation timing. Use tables suitable for HAZOP or What-If analysis.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Hazard Analysis</dc:title>
  <dc:creator/>
  <cp:keywords/>
  <dcterms:created xsi:type="dcterms:W3CDTF">2026-05-05T18:36:23Z</dcterms:created>
  <dcterms:modified xsi:type="dcterms:W3CDTF">2026-05-05T18:36:23Z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