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Treatment Protocol</w:t>
      </w:r>
    </w:p>
    <w:bookmarkStart w:id="25" w:name="treatment-protocol"/>
    <w:p>
      <w:pPr>
        <w:pStyle w:val="Heading1"/>
      </w:pPr>
      <w:r>
        <w:t xml:space="preserve">Treatment Protocol</w:t>
      </w:r>
    </w:p>
    <w:p>
      <w:pPr>
        <w:pStyle w:val="BlockText"/>
      </w:pPr>
      <w:r>
        <w:t xml:space="preserve">Use this template to document repeatable spa, salon, or wellness treatment steps.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Beauty &amp; Wellness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reatment-overview"/>
    <w:p>
      <w:pPr>
        <w:pStyle w:val="Heading2"/>
      </w:pPr>
      <w:r>
        <w:t xml:space="preserve">Treatment Overview</w:t>
      </w:r>
    </w:p>
    <w:p>
      <w:pPr>
        <w:pStyle w:val="FirstParagraph"/>
      </w:pPr>
      <w:r>
        <w:t xml:space="preserve">Name the treatment, duration, service category, intended outcome, and provider qualifications.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lient-suitability"/>
    <w:p>
      <w:pPr>
        <w:pStyle w:val="Heading2"/>
      </w:pPr>
      <w:r>
        <w:t xml:space="preserve">Client Suitability</w:t>
      </w:r>
    </w:p>
    <w:p>
      <w:pPr>
        <w:pStyle w:val="FirstParagraph"/>
      </w:pPr>
      <w:r>
        <w:t xml:space="preserve">List ideal clients, required intake checks, skin or health considerations, and referral triggers.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oom-setup"/>
    <w:p>
      <w:pPr>
        <w:pStyle w:val="Heading2"/>
      </w:pPr>
      <w:r>
        <w:t xml:space="preserve">Room Setup</w:t>
      </w:r>
    </w:p>
    <w:p>
      <w:pPr>
        <w:pStyle w:val="FirstParagraph"/>
      </w:pPr>
      <w:r>
        <w:t xml:space="preserve">Document tools, products, linens, device settings, hygiene setup, and ambiance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tep-by-step-protocol"/>
    <w:p>
      <w:pPr>
        <w:pStyle w:val="Heading2"/>
      </w:pPr>
      <w:r>
        <w:t xml:space="preserve">Step-by-Step Protocol</w:t>
      </w:r>
    </w:p>
    <w:p>
      <w:pPr>
        <w:pStyle w:val="FirstParagraph"/>
      </w:pPr>
      <w:r>
        <w:t xml:space="preserve">Provide timed, numbered service steps including consultation, preparation, application, monitoring, and finishing.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ftercare"/>
    <w:p>
      <w:pPr>
        <w:pStyle w:val="Heading2"/>
      </w:pPr>
      <w:r>
        <w:t xml:space="preserve">Aftercare</w:t>
      </w:r>
    </w:p>
    <w:p>
      <w:pPr>
        <w:pStyle w:val="FirstParagraph"/>
      </w:pPr>
      <w:r>
        <w:t xml:space="preserve">Give client instructions, product recommendations, restrictions, and expected response timeline.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ntraindications"/>
    <w:p>
      <w:pPr>
        <w:pStyle w:val="Heading2"/>
      </w:pPr>
      <w:r>
        <w:t xml:space="preserve">Contraindications</w:t>
      </w:r>
    </w:p>
    <w:p>
      <w:pPr>
        <w:pStyle w:val="FirstParagraph"/>
      </w:pPr>
      <w:r>
        <w:t xml:space="preserve">List conditions, medications, allergies, or recent procedures that prevent or delay service.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rds"/>
    <w:p>
      <w:pPr>
        <w:pStyle w:val="Heading2"/>
      </w:pPr>
      <w:r>
        <w:t xml:space="preserve">Records</w:t>
      </w:r>
    </w:p>
    <w:p>
      <w:pPr>
        <w:pStyle w:val="FirstParagraph"/>
      </w:pPr>
      <w:r>
        <w:t xml:space="preserve">Specify consent, products used, lot numbers, observations, and provider notes to capture.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Protocol</dc:title>
  <dc:creator/>
  <cp:keywords/>
  <dcterms:created xsi:type="dcterms:W3CDTF">2026-05-05T18:36:16Z</dcterms:created>
  <dcterms:modified xsi:type="dcterms:W3CDTF">2026-05-05T18:36:16Z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