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Sanitation SOP</w:t>
      </w:r>
    </w:p>
    <w:bookmarkStart w:id="25" w:name="sanitation-sop"/>
    <w:p>
      <w:pPr>
        <w:pStyle w:val="Heading1"/>
      </w:pPr>
      <w:r>
        <w:t xml:space="preserve">Sanitation SOP</w:t>
      </w:r>
    </w:p>
    <w:p>
      <w:pPr>
        <w:pStyle w:val="BlockText"/>
      </w:pPr>
      <w:r>
        <w:t xml:space="preserve">Use this template to standardize sanitation steps for treatment rooms, tools, and devices.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Beauty &amp; Wellness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hygiene goal, service areas covered, and compliance expectations.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pproved-products"/>
    <w:p>
      <w:pPr>
        <w:pStyle w:val="Heading2"/>
      </w:pPr>
      <w:r>
        <w:t xml:space="preserve">Approved Products</w:t>
      </w:r>
    </w:p>
    <w:p>
      <w:pPr>
        <w:pStyle w:val="FirstParagraph"/>
      </w:pPr>
      <w:r>
        <w:t xml:space="preserve">List disinfectants, contact times, dilution, PPE, storage, and expiration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between-client-procedure"/>
    <w:p>
      <w:pPr>
        <w:pStyle w:val="Heading2"/>
      </w:pPr>
      <w:r>
        <w:t xml:space="preserve">Between-Client Procedure</w:t>
      </w:r>
    </w:p>
    <w:p>
      <w:pPr>
        <w:pStyle w:val="FirstParagraph"/>
      </w:pPr>
      <w:r>
        <w:t xml:space="preserve">Document surface cleaning, linen changes, hand hygiene, product handling, and room reset.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ool-disinfection"/>
    <w:p>
      <w:pPr>
        <w:pStyle w:val="Heading2"/>
      </w:pPr>
      <w:r>
        <w:t xml:space="preserve">Tool Disinfection</w:t>
      </w:r>
    </w:p>
    <w:p>
      <w:pPr>
        <w:pStyle w:val="FirstParagraph"/>
      </w:pPr>
      <w:r>
        <w:t xml:space="preserve">Explain cleaning, immersion, device wipe-down, storage, and single-use item disposal.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laundry-waste"/>
    <w:p>
      <w:pPr>
        <w:pStyle w:val="Heading2"/>
      </w:pPr>
      <w:r>
        <w:t xml:space="preserve">Laundry &amp; Waste</w:t>
      </w:r>
    </w:p>
    <w:p>
      <w:pPr>
        <w:pStyle w:val="FirstParagraph"/>
      </w:pPr>
      <w:r>
        <w:t xml:space="preserve">Define handling for towels, sheets, sharps, wax waste, applicators, and contaminated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aily-closeout"/>
    <w:p>
      <w:pPr>
        <w:pStyle w:val="Heading2"/>
      </w:pPr>
      <w:r>
        <w:t xml:space="preserve">Daily Closeout</w:t>
      </w:r>
    </w:p>
    <w:p>
      <w:pPr>
        <w:pStyle w:val="FirstParagraph"/>
      </w:pPr>
      <w:r>
        <w:t xml:space="preserve">List end-of-day deep cleaning, inventory, trash removal, and lockup tasks.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rds"/>
    <w:p>
      <w:pPr>
        <w:pStyle w:val="Heading2"/>
      </w:pPr>
      <w:r>
        <w:t xml:space="preserve">Records</w:t>
      </w:r>
    </w:p>
    <w:p>
      <w:pPr>
        <w:pStyle w:val="FirstParagraph"/>
      </w:pPr>
      <w:r>
        <w:t xml:space="preserve">Specify logs, incidents, product lot numbers, and supervisor verification.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Sanitation SOP</dc:title>
  <dc:creator/>
  <cp:keywords/>
  <dcterms:created xsi:type="dcterms:W3CDTF">2026-05-05T18:36:14Z</dcterms:created>
  <dcterms:modified xsi:type="dcterms:W3CDTF">2026-05-05T18:36:14Z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