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SAR Draft</w:t>
      </w:r>
    </w:p>
    <w:bookmarkStart w:id="24" w:name="sar-draft"/>
    <w:p>
      <w:pPr>
        <w:pStyle w:val="Heading1"/>
      </w:pPr>
      <w:r>
        <w:t xml:space="preserve">SAR Draft</w:t>
      </w:r>
    </w:p>
    <w:p>
      <w:pPr>
        <w:pStyle w:val="BlockText"/>
      </w:pPr>
      <w:r>
        <w:t xml:space="preserve">Use this template to prepare a suspicious activity report draft with narrative facts, subjects, and filing rationale.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filing-basis"/>
    <w:p>
      <w:pPr>
        <w:pStyle w:val="Heading2"/>
      </w:pPr>
      <w:r>
        <w:t xml:space="preserve">Filing Basis</w:t>
      </w:r>
    </w:p>
    <w:p>
      <w:pPr>
        <w:pStyle w:val="FirstParagraph"/>
      </w:pPr>
      <w:r>
        <w:t xml:space="preserve">State the suspected activity type, filing trigger, detection source, and decision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ubjects-and-accounts"/>
    <w:p>
      <w:pPr>
        <w:pStyle w:val="Heading2"/>
      </w:pPr>
      <w:r>
        <w:t xml:space="preserve">Subjects and Accounts</w:t>
      </w:r>
    </w:p>
    <w:p>
      <w:pPr>
        <w:pStyle w:val="FirstParagraph"/>
      </w:pPr>
      <w:r>
        <w:t xml:space="preserve">Identify subjects, account numbers or masked references, roles, addresses, and relationship history.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uspicious-activity-period"/>
    <w:p>
      <w:pPr>
        <w:pStyle w:val="Heading2"/>
      </w:pPr>
      <w:r>
        <w:t xml:space="preserve">Suspicious Activity Period</w:t>
      </w:r>
    </w:p>
    <w:p>
      <w:pPr>
        <w:pStyle w:val="FirstParagraph"/>
      </w:pPr>
      <w:r>
        <w:t xml:space="preserve">Define start and end dates, channels, branches, products, and transaction totals.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narrative-of-activity"/>
    <w:p>
      <w:pPr>
        <w:pStyle w:val="Heading2"/>
      </w:pPr>
      <w:r>
        <w:t xml:space="preserve">Narrative of Activity</w:t>
      </w:r>
    </w:p>
    <w:p>
      <w:pPr>
        <w:pStyle w:val="FirstParagraph"/>
      </w:pPr>
      <w:r>
        <w:t xml:space="preserve">Describe who, what, when, where, why suspicious, and how activity moved through the bank.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upporting-analysis"/>
    <w:p>
      <w:pPr>
        <w:pStyle w:val="Heading2"/>
      </w:pPr>
      <w:r>
        <w:t xml:space="preserve">Supporting Analysis</w:t>
      </w:r>
    </w:p>
    <w:p>
      <w:pPr>
        <w:pStyle w:val="FirstParagraph"/>
      </w:pPr>
      <w:r>
        <w:t xml:space="preserve">Summarize transaction tables, prior alerts, customer explanations, and negative news.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bank-actions-taken"/>
    <w:p>
      <w:pPr>
        <w:pStyle w:val="Heading2"/>
      </w:pPr>
      <w:r>
        <w:t xml:space="preserve">Bank Actions Taken</w:t>
      </w:r>
    </w:p>
    <w:p>
      <w:pPr>
        <w:pStyle w:val="FirstParagraph"/>
      </w:pPr>
      <w:r>
        <w:t xml:space="preserve">List account restrictions, customer outreach, monitoring changes, and law enforcement contact if any.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ew-and-approval"/>
    <w:p>
      <w:pPr>
        <w:pStyle w:val="Heading2"/>
      </w:pPr>
      <w:r>
        <w:t xml:space="preserve">Review and Approval</w:t>
      </w:r>
    </w:p>
    <w:p>
      <w:pPr>
        <w:pStyle w:val="FirstParagraph"/>
      </w:pPr>
      <w:r>
        <w:t xml:space="preserve">Capture BSA officer review, legal input, filing deadline, and retention location.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 Draft</dc:title>
  <dc:creator/>
  <cp:keywords/>
  <dcterms:created xsi:type="dcterms:W3CDTF">2026-05-05T18:36:04Z</dcterms:created>
  <dcterms:modified xsi:type="dcterms:W3CDTF">2026-05-05T18:36:04Z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