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Regulatory Exam Response</w:t>
      </w:r>
    </w:p>
    <w:bookmarkStart w:id="25" w:name="regulatory-exam-response"/>
    <w:p>
      <w:pPr>
        <w:pStyle w:val="Heading1"/>
      </w:pPr>
      <w:r>
        <w:t xml:space="preserve">Regulatory Exam Response</w:t>
      </w:r>
    </w:p>
    <w:p>
      <w:pPr>
        <w:pStyle w:val="BlockText"/>
      </w:pPr>
      <w:r>
        <w:t xml:space="preserve">Use this template to coordinate evidence, ownership, and management responses for banking examinations.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am-scope"/>
    <w:p>
      <w:pPr>
        <w:pStyle w:val="Heading2"/>
      </w:pPr>
      <w:r>
        <w:t xml:space="preserve">Exam Scope</w:t>
      </w:r>
    </w:p>
    <w:p>
      <w:pPr>
        <w:pStyle w:val="FirstParagraph"/>
      </w:pPr>
      <w:r>
        <w:t xml:space="preserve">Summarize regulator, examination period, business areas, and covered regulations.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est-log"/>
    <w:p>
      <w:pPr>
        <w:pStyle w:val="Heading2"/>
      </w:pPr>
      <w:r>
        <w:t xml:space="preserve">Request Log</w:t>
      </w:r>
    </w:p>
    <w:p>
      <w:pPr>
        <w:pStyle w:val="FirstParagraph"/>
      </w:pPr>
      <w:r>
        <w:t xml:space="preserve">Track request IDs, due dates, owners, status, and dependencies.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collection-plan"/>
    <w:p>
      <w:pPr>
        <w:pStyle w:val="Heading2"/>
      </w:pPr>
      <w:r>
        <w:t xml:space="preserve">Evidence Collection Plan</w:t>
      </w:r>
    </w:p>
    <w:p>
      <w:pPr>
        <w:pStyle w:val="FirstParagraph"/>
      </w:pPr>
      <w:r>
        <w:t xml:space="preserve">Define source systems, document naming, review controls, and secure delivery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nagement-response"/>
    <w:p>
      <w:pPr>
        <w:pStyle w:val="Heading2"/>
      </w:pPr>
      <w:r>
        <w:t xml:space="preserve">Management Response</w:t>
      </w:r>
    </w:p>
    <w:p>
      <w:pPr>
        <w:pStyle w:val="FirstParagraph"/>
      </w:pPr>
      <w:r>
        <w:t xml:space="preserve">Provide format for factual responses, policy references, and responsible executives.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ssue-and-finding-tracking"/>
    <w:p>
      <w:pPr>
        <w:pStyle w:val="Heading2"/>
      </w:pPr>
      <w:r>
        <w:t xml:space="preserve">Issue and Finding Tracking</w:t>
      </w:r>
    </w:p>
    <w:p>
      <w:pPr>
        <w:pStyle w:val="FirstParagraph"/>
      </w:pPr>
      <w:r>
        <w:t xml:space="preserve">Document potential findings, severity, remediation actions, and validation approach.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imeline-and-governance"/>
    <w:p>
      <w:pPr>
        <w:pStyle w:val="Heading2"/>
      </w:pPr>
      <w:r>
        <w:t xml:space="preserve">Timeline and Governance</w:t>
      </w:r>
    </w:p>
    <w:p>
      <w:pPr>
        <w:pStyle w:val="FirstParagraph"/>
      </w:pPr>
      <w:r>
        <w:t xml:space="preserve">List checkpoints, escalation path, legal review, and executive signoff.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ertification"/>
    <w:p>
      <w:pPr>
        <w:pStyle w:val="Heading2"/>
      </w:pPr>
      <w:r>
        <w:t xml:space="preserve">Certification</w:t>
      </w:r>
    </w:p>
    <w:p>
      <w:pPr>
        <w:pStyle w:val="FirstParagraph"/>
      </w:pPr>
      <w:r>
        <w:t xml:space="preserve">Capture final attestation, evidence inventory, and retention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Exam Response</dc:title>
  <dc:creator/>
  <cp:keywords/>
  <dcterms:created xsi:type="dcterms:W3CDTF">2026-05-05T18:36:02Z</dcterms:created>
  <dcterms:modified xsi:type="dcterms:W3CDTF">2026-05-05T18:36:02Z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