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Deposit Operations SOP</w:t>
      </w:r>
    </w:p>
    <w:bookmarkStart w:id="25" w:name="deposit-operations-sop"/>
    <w:p>
      <w:pPr>
        <w:pStyle w:val="Heading1"/>
      </w:pPr>
      <w:r>
        <w:t xml:space="preserve">Deposit Operations SOP</w:t>
      </w:r>
    </w:p>
    <w:p>
      <w:pPr>
        <w:pStyle w:val="BlockText"/>
      </w:pPr>
      <w:r>
        <w:t xml:space="preserve">Use this template to standardize account maintenance, deposit processing, exception review, and operational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covered deposit products, channels, systems, departments, and service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ccount-maintenance"/>
    <w:p>
      <w:pPr>
        <w:pStyle w:val="Heading2"/>
      </w:pPr>
      <w:r>
        <w:t xml:space="preserve">Account Maintenance</w:t>
      </w:r>
    </w:p>
    <w:p>
      <w:pPr>
        <w:pStyle w:val="FirstParagraph"/>
      </w:pPr>
      <w:r>
        <w:t xml:space="preserve">Document address changes, signer updates, ownership changes, dormant accounts, and closure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posit-processing"/>
    <w:p>
      <w:pPr>
        <w:pStyle w:val="Heading2"/>
      </w:pPr>
      <w:r>
        <w:t xml:space="preserve">Deposit Processing</w:t>
      </w:r>
    </w:p>
    <w:p>
      <w:pPr>
        <w:pStyle w:val="FirstParagraph"/>
      </w:pPr>
      <w:r>
        <w:t xml:space="preserve">Describe branch, ATM, remote deposit, lockbox, ACH credit, and wire credit workflows.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turns-and-adjustments"/>
    <w:p>
      <w:pPr>
        <w:pStyle w:val="Heading2"/>
      </w:pPr>
      <w:r>
        <w:t xml:space="preserve">Returns and Adjustments</w:t>
      </w:r>
    </w:p>
    <w:p>
      <w:pPr>
        <w:pStyle w:val="FirstParagraph"/>
      </w:pPr>
      <w:r>
        <w:t xml:space="preserve">List return item handling, encoding errors, adjustments, notifications, and approval levels.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unds-availability-and-holds"/>
    <w:p>
      <w:pPr>
        <w:pStyle w:val="Heading2"/>
      </w:pPr>
      <w:r>
        <w:t xml:space="preserve">Funds Availability and Holds</w:t>
      </w:r>
    </w:p>
    <w:p>
      <w:pPr>
        <w:pStyle w:val="FirstParagraph"/>
      </w:pPr>
      <w:r>
        <w:t xml:space="preserve">Define hold reasons, notice requirements, release timing, overrides, and exception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-management"/>
    <w:p>
      <w:pPr>
        <w:pStyle w:val="Heading2"/>
      </w:pPr>
      <w:r>
        <w:t xml:space="preserve">Exception Management</w:t>
      </w:r>
    </w:p>
    <w:p>
      <w:pPr>
        <w:pStyle w:val="FirstParagraph"/>
      </w:pPr>
      <w:r>
        <w:t xml:space="preserve">Track overdrafts, duplicate deposits, fraud flags, legal orders, and escalation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rol-and-reporting-requirements"/>
    <w:p>
      <w:pPr>
        <w:pStyle w:val="Heading2"/>
      </w:pPr>
      <w:r>
        <w:t xml:space="preserve">Control and Reporting Requirements</w:t>
      </w:r>
    </w:p>
    <w:p>
      <w:pPr>
        <w:pStyle w:val="FirstParagraph"/>
      </w:pPr>
      <w:r>
        <w:t xml:space="preserve">Define reconciliations, quality reviews, metrics, evidence retention, and manager signoff.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Operations SOP</dc:title>
  <dc:creator/>
  <cp:keywords/>
  <dcterms:created xsi:type="dcterms:W3CDTF">2026-05-05T18:35:51Z</dcterms:created>
  <dcterms:modified xsi:type="dcterms:W3CDTF">2026-05-05T18:35:51Z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