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Supplier Corrective Action Request</w:t>
      </w:r>
    </w:p>
    <w:bookmarkStart w:id="25" w:name="supplier-corrective-action-request"/>
    <w:p>
      <w:pPr>
        <w:pStyle w:val="Heading1"/>
      </w:pPr>
      <w:r>
        <w:t xml:space="preserve">Supplier Corrective Action Request</w:t>
      </w:r>
    </w:p>
    <w:p>
      <w:pPr>
        <w:pStyle w:val="BlockText"/>
      </w:pPr>
      <w:r>
        <w:t xml:space="preserve">Use this template to issue a SCAR for [supplier quality spill or recurring defect].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Automotive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upplier-information"/>
    <w:p>
      <w:pPr>
        <w:pStyle w:val="Heading2"/>
      </w:pPr>
      <w:r>
        <w:t xml:space="preserve">Supplier Information</w:t>
      </w:r>
    </w:p>
    <w:p>
      <w:pPr>
        <w:pStyle w:val="FirstParagraph"/>
      </w:pPr>
      <w:r>
        <w:t xml:space="preserve">Identify supplier, site, contact, commodity, part number, purchase order, and customer program.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ssue-description"/>
    <w:p>
      <w:pPr>
        <w:pStyle w:val="Heading2"/>
      </w:pPr>
      <w:r>
        <w:t xml:space="preserve">Issue Description</w:t>
      </w:r>
    </w:p>
    <w:p>
      <w:pPr>
        <w:pStyle w:val="FirstParagraph"/>
      </w:pPr>
      <w:r>
        <w:t xml:space="preserve">Describe defect, detection point, affected quantity, lots, dates, severity, and customer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ntainment-requirements"/>
    <w:p>
      <w:pPr>
        <w:pStyle w:val="Heading2"/>
      </w:pPr>
      <w:r>
        <w:t xml:space="preserve">Containment Requirements</w:t>
      </w:r>
    </w:p>
    <w:p>
      <w:pPr>
        <w:pStyle w:val="FirstParagraph"/>
      </w:pPr>
      <w:r>
        <w:t xml:space="preserve">Define immediate sort, certified shipments, labels, inventory locations, and response timing.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oot-cause-expectations"/>
    <w:p>
      <w:pPr>
        <w:pStyle w:val="Heading2"/>
      </w:pPr>
      <w:r>
        <w:t xml:space="preserve">Root Cause Expectations</w:t>
      </w:r>
    </w:p>
    <w:p>
      <w:pPr>
        <w:pStyle w:val="FirstParagraph"/>
      </w:pPr>
      <w:r>
        <w:t xml:space="preserve">Specify required analysis method, occurrence cause, escape cause, and supporting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rrective-action-plan"/>
    <w:p>
      <w:pPr>
        <w:pStyle w:val="Heading2"/>
      </w:pPr>
      <w:r>
        <w:t xml:space="preserve">Corrective Action Plan</w:t>
      </w:r>
    </w:p>
    <w:p>
      <w:pPr>
        <w:pStyle w:val="FirstParagraph"/>
      </w:pPr>
      <w:r>
        <w:t xml:space="preserve">List permanent actions, owners, due dates, validation method, and affected documents.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vidence-required"/>
    <w:p>
      <w:pPr>
        <w:pStyle w:val="Heading2"/>
      </w:pPr>
      <w:r>
        <w:t xml:space="preserve">Evidence Required</w:t>
      </w:r>
    </w:p>
    <w:p>
      <w:pPr>
        <w:pStyle w:val="FirstParagraph"/>
      </w:pPr>
      <w:r>
        <w:t xml:space="preserve">Request photos, sort results, updated PFMEA/control plan, training records, and capability data as needed.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losure-criteria"/>
    <w:p>
      <w:pPr>
        <w:pStyle w:val="Heading2"/>
      </w:pPr>
      <w:r>
        <w:t xml:space="preserve">Closure Criteria</w:t>
      </w:r>
    </w:p>
    <w:p>
      <w:pPr>
        <w:pStyle w:val="FirstParagraph"/>
      </w:pPr>
      <w:r>
        <w:t xml:space="preserve">State what evidence is needed to close SCAR and remove containment. Use firm supplier quality language and specific due 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Corrective Action Request</dc:title>
  <dc:creator/>
  <cp:keywords/>
  <dcterms:created xsi:type="dcterms:W3CDTF">2026-05-05T18:35:31Z</dcterms:created>
  <dcterms:modified xsi:type="dcterms:W3CDTF">2026-05-05T18:35:31Z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