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Launch Readiness Checklist</w:t>
      </w:r>
    </w:p>
    <w:bookmarkStart w:id="25" w:name="launch-readiness-checklist"/>
    <w:p>
      <w:pPr>
        <w:pStyle w:val="Heading1"/>
      </w:pPr>
      <w:r>
        <w:t xml:space="preserve">Launch Readiness Checklist</w:t>
      </w:r>
    </w:p>
    <w:p>
      <w:pPr>
        <w:pStyle w:val="BlockText"/>
      </w:pPr>
      <w:r>
        <w:t xml:space="preserve">Use this template to assess readiness for [automotive program SOP or production launch].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gram-status"/>
    <w:p>
      <w:pPr>
        <w:pStyle w:val="Heading2"/>
      </w:pPr>
      <w:r>
        <w:t xml:space="preserve">Program Status</w:t>
      </w:r>
    </w:p>
    <w:p>
      <w:pPr>
        <w:pStyle w:val="FirstParagraph"/>
      </w:pPr>
      <w:r>
        <w:t xml:space="preserve">Identify customer program, plant, launch date, build phase, volume ramp, and current gate.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manufacturing-readiness"/>
    <w:p>
      <w:pPr>
        <w:pStyle w:val="Heading2"/>
      </w:pPr>
      <w:r>
        <w:t xml:space="preserve">Manufacturing Readiness</w:t>
      </w:r>
    </w:p>
    <w:p>
      <w:pPr>
        <w:pStyle w:val="FirstParagraph"/>
      </w:pPr>
      <w:r>
        <w:t xml:space="preserve">Check tooling, equipment, cycle time, capacity, preventive maintenance, error-proofing, and layout readiness.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quality-readiness"/>
    <w:p>
      <w:pPr>
        <w:pStyle w:val="Heading2"/>
      </w:pPr>
      <w:r>
        <w:t xml:space="preserve">Quality Readiness</w:t>
      </w:r>
    </w:p>
    <w:p>
      <w:pPr>
        <w:pStyle w:val="FirstParagraph"/>
      </w:pPr>
      <w:r>
        <w:t xml:space="preserve">Check PFMEA, control plan, PPAP, MSA, SPC, boundary samples, containment, and customer approvals.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upply-chain-readiness"/>
    <w:p>
      <w:pPr>
        <w:pStyle w:val="Heading2"/>
      </w:pPr>
      <w:r>
        <w:t xml:space="preserve">Supply Chain Readiness</w:t>
      </w:r>
    </w:p>
    <w:p>
      <w:pPr>
        <w:pStyle w:val="FirstParagraph"/>
      </w:pPr>
      <w:r>
        <w:t xml:space="preserve">Check supplier PPAP, material releases, packaging, logistics routes, safety stock, and premium freight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eople-and-training"/>
    <w:p>
      <w:pPr>
        <w:pStyle w:val="Heading2"/>
      </w:pPr>
      <w:r>
        <w:t xml:space="preserve">People and Training</w:t>
      </w:r>
    </w:p>
    <w:p>
      <w:pPr>
        <w:pStyle w:val="FirstParagraph"/>
      </w:pPr>
      <w:r>
        <w:t xml:space="preserve">Verify staffing, operator certification, maintenance training, quality training, and shift coverage.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pen-issues"/>
    <w:p>
      <w:pPr>
        <w:pStyle w:val="Heading2"/>
      </w:pPr>
      <w:r>
        <w:t xml:space="preserve">Open Issues</w:t>
      </w:r>
    </w:p>
    <w:p>
      <w:pPr>
        <w:pStyle w:val="FirstParagraph"/>
      </w:pPr>
      <w:r>
        <w:t xml:space="preserve">Track launch risks with owner, due date, status, and SOP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launch-decision"/>
    <w:p>
      <w:pPr>
        <w:pStyle w:val="Heading2"/>
      </w:pPr>
      <w:r>
        <w:t xml:space="preserve">Launch Decision</w:t>
      </w:r>
    </w:p>
    <w:p>
      <w:pPr>
        <w:pStyle w:val="FirstParagraph"/>
      </w:pPr>
      <w:r>
        <w:t xml:space="preserve">State go, conditional go, or no-go with approval roles and required follow-up. Use checklist tables with clear status values.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Launch Readiness Checklist</dc:title>
  <dc:creator/>
  <cp:keywords/>
  <dcterms:created xsi:type="dcterms:W3CDTF">2026-05-05T18:35:16Z</dcterms:created>
  <dcterms:modified xsi:type="dcterms:W3CDTF">2026-05-05T18:35:16Z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