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Failure Mode and Effects Analysis (FMEA)</w:t>
      </w:r>
    </w:p>
    <w:bookmarkStart w:id="25" w:name="failure-mode-and-effects-analysis-fmea"/>
    <w:p>
      <w:pPr>
        <w:pStyle w:val="Heading1"/>
      </w:pPr>
      <w:r>
        <w:t xml:space="preserve">Failure Mode and Effects Analysis (FMEA)</w:t>
      </w:r>
    </w:p>
    <w:p>
      <w:pPr>
        <w:pStyle w:val="BlockText"/>
      </w:pPr>
      <w:r>
        <w:t xml:space="preserve">Use this template to analyze potential failure modes for [component/process] using automotive severity, occurrence, and detection scoring.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Automotive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scope"/>
    <w:p>
      <w:pPr>
        <w:pStyle w:val="Heading2"/>
      </w:pPr>
      <w:r>
        <w:t xml:space="preserve">Scope</w:t>
      </w:r>
    </w:p>
    <w:p>
      <w:pPr>
        <w:pStyle w:val="FirstParagraph"/>
      </w:pPr>
      <w:r>
        <w:t xml:space="preserve">Define the vehicle program, part number, process boundary, and assumptions.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team-references"/>
    <w:p>
      <w:pPr>
        <w:pStyle w:val="Heading2"/>
      </w:pPr>
      <w:r>
        <w:t xml:space="preserve">Team &amp; References</w:t>
      </w:r>
    </w:p>
    <w:p>
      <w:pPr>
        <w:pStyle w:val="FirstParagraph"/>
      </w:pPr>
      <w:r>
        <w:t xml:space="preserve">List cross-functional team members, drawings, standards, and customer-specific requirements.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process-steps"/>
    <w:p>
      <w:pPr>
        <w:pStyle w:val="Heading2"/>
      </w:pPr>
      <w:r>
        <w:t xml:space="preserve">Process Steps</w:t>
      </w:r>
    </w:p>
    <w:p>
      <w:pPr>
        <w:pStyle w:val="FirstParagraph"/>
      </w:pPr>
      <w:r>
        <w:t xml:space="preserve">Break down the operation or design function into numbered steps.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failure-analysis"/>
    <w:p>
      <w:pPr>
        <w:pStyle w:val="Heading2"/>
      </w:pPr>
      <w:r>
        <w:t xml:space="preserve">Failure Analysis</w:t>
      </w:r>
    </w:p>
    <w:p>
      <w:pPr>
        <w:pStyle w:val="FirstParagraph"/>
      </w:pPr>
      <w:r>
        <w:t xml:space="preserve">Use a table covering function, potential failure mode, effect, severity, cause, occurrence, current prevention/detection controls, and detection rating.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risk-priority"/>
    <w:p>
      <w:pPr>
        <w:pStyle w:val="Heading2"/>
      </w:pPr>
      <w:r>
        <w:t xml:space="preserve">Risk Priority</w:t>
      </w:r>
    </w:p>
    <w:p>
      <w:pPr>
        <w:pStyle w:val="FirstParagraph"/>
      </w:pPr>
      <w:r>
        <w:t xml:space="preserve">Calculate AP or RPN and identify high-priority risks.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recommended-actions"/>
    <w:p>
      <w:pPr>
        <w:pStyle w:val="Heading2"/>
      </w:pPr>
      <w:r>
        <w:t xml:space="preserve">Recommended Actions</w:t>
      </w:r>
    </w:p>
    <w:p>
      <w:pPr>
        <w:pStyle w:val="FirstParagraph"/>
      </w:pPr>
      <w:r>
        <w:t xml:space="preserve">Assign actions, owners, due dates, and expected score changes.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control-updates"/>
    <w:p>
      <w:pPr>
        <w:pStyle w:val="Heading2"/>
      </w:pPr>
      <w:r>
        <w:t xml:space="preserve">Control Updates</w:t>
      </w:r>
    </w:p>
    <w:p>
      <w:pPr>
        <w:pStyle w:val="FirstParagraph"/>
      </w:pPr>
      <w:r>
        <w:t xml:space="preserve">State which control plan, work instruction, or inspection item must be updated. Use concise automotive quality language and include traceable document identifiers.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Failure Mode and Effects Analysis (FMEA)</dc:title>
  <dc:creator/>
  <cp:keywords/>
  <dcterms:created xsi:type="dcterms:W3CDTF">2026-05-05T18:35:12Z</dcterms:created>
  <dcterms:modified xsi:type="dcterms:W3CDTF">2026-05-05T18:35:12Z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