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 Readiness Review</w:t>
      </w:r>
    </w:p>
    <w:bookmarkStart w:id="25" w:name="test-readiness-review"/>
    <w:p>
      <w:pPr>
        <w:pStyle w:val="Heading1"/>
      </w:pPr>
      <w:r>
        <w:t xml:space="preserve">Test Readiness Review</w:t>
      </w:r>
    </w:p>
    <w:p>
      <w:pPr>
        <w:pStyle w:val="BlockText"/>
      </w:pPr>
      <w:r>
        <w:t xml:space="preserve">Use this template to confirm readiness to begin qualification or acceptance testing for [system/test event].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Aerospace &amp; Defense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est-scope"/>
    <w:p>
      <w:pPr>
        <w:pStyle w:val="Heading2"/>
      </w:pPr>
      <w:r>
        <w:t xml:space="preserve">Test Scope</w:t>
      </w:r>
    </w:p>
    <w:p>
      <w:pPr>
        <w:pStyle w:val="FirstParagraph"/>
      </w:pPr>
      <w:r>
        <w:t xml:space="preserve">Identify program, article, test phase, objectives, test location, and governing test procedure.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ntry-criteria"/>
    <w:p>
      <w:pPr>
        <w:pStyle w:val="Heading2"/>
      </w:pPr>
      <w:r>
        <w:t xml:space="preserve">Entry Criteria</w:t>
      </w:r>
    </w:p>
    <w:p>
      <w:pPr>
        <w:pStyle w:val="FirstParagraph"/>
      </w:pPr>
      <w:r>
        <w:t xml:space="preserve">List required approvals, calibrated equipment, safety releases, software loads, and personnel qualifications.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figuration-baseline"/>
    <w:p>
      <w:pPr>
        <w:pStyle w:val="Heading2"/>
      </w:pPr>
      <w:r>
        <w:t xml:space="preserve">Configuration Baseline</w:t>
      </w:r>
    </w:p>
    <w:p>
      <w:pPr>
        <w:pStyle w:val="FirstParagraph"/>
      </w:pPr>
      <w:r>
        <w:t xml:space="preserve">Document hardware serial numbers, software versions, drawings, waivers, and deviations active for the test.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urces"/>
    <w:p>
      <w:pPr>
        <w:pStyle w:val="Heading2"/>
      </w:pPr>
      <w:r>
        <w:t xml:space="preserve">Resources</w:t>
      </w:r>
    </w:p>
    <w:p>
      <w:pPr>
        <w:pStyle w:val="FirstParagraph"/>
      </w:pPr>
      <w:r>
        <w:t xml:space="preserve">Summarize test team roles, facility availability, ground support equipment, instrumentation, and data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s"/>
    <w:p>
      <w:pPr>
        <w:pStyle w:val="Heading2"/>
      </w:pPr>
      <w:r>
        <w:t xml:space="preserve">Risks</w:t>
      </w:r>
    </w:p>
    <w:p>
      <w:pPr>
        <w:pStyle w:val="FirstParagraph"/>
      </w:pPr>
      <w:r>
        <w:t xml:space="preserve">Describe technical, safety, schedule, environmental, and range risks with mitigations.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items"/>
    <w:p>
      <w:pPr>
        <w:pStyle w:val="Heading2"/>
      </w:pPr>
      <w:r>
        <w:t xml:space="preserve">Open Items</w:t>
      </w:r>
    </w:p>
    <w:p>
      <w:pPr>
        <w:pStyle w:val="FirstParagraph"/>
      </w:pPr>
      <w:r>
        <w:t xml:space="preserve">Track unresolved actions with owner, due date, and go/no-go effect.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adiness-decision"/>
    <w:p>
      <w:pPr>
        <w:pStyle w:val="Heading2"/>
      </w:pPr>
      <w:r>
        <w:t xml:space="preserve">Readiness Decision</w:t>
      </w:r>
    </w:p>
    <w:p>
      <w:pPr>
        <w:pStyle w:val="FirstParagraph"/>
      </w:pPr>
      <w:r>
        <w:t xml:space="preserve">State whether the team is ready to proceed and record approval signatures. Use clear go/no-go language and tables for criteria and open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Readiness Review</dc:title>
  <dc:creator/>
  <cp:keywords/>
  <dcterms:created xsi:type="dcterms:W3CDTF">2026-05-05T18:34:53Z</dcterms:created>
  <dcterms:modified xsi:type="dcterms:W3CDTF">2026-05-05T18:34:53Z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