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Failure Review Board Report</w:t>
      </w:r>
    </w:p>
    <w:bookmarkStart w:id="24" w:name="failure-review-board-report"/>
    <w:p>
      <w:pPr>
        <w:pStyle w:val="Heading1"/>
      </w:pPr>
      <w:r>
        <w:t xml:space="preserve">Failure Review Board Report</w:t>
      </w:r>
    </w:p>
    <w:p>
      <w:pPr>
        <w:pStyle w:val="BlockText"/>
      </w:pPr>
      <w:r>
        <w:t xml:space="preserve">Use this template to document failure investigation and corrective action for [test/field failure].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ailure-event"/>
    <w:p>
      <w:pPr>
        <w:pStyle w:val="Heading2"/>
      </w:pPr>
      <w:r>
        <w:t xml:space="preserve">Failure Event</w:t>
      </w:r>
    </w:p>
    <w:p>
      <w:pPr>
        <w:pStyle w:val="FirstParagraph"/>
      </w:pPr>
      <w:r>
        <w:t xml:space="preserve">Describe when and where the failure occurred, affected article, symptoms, limits exceeded, and mission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mmediate-actions"/>
    <w:p>
      <w:pPr>
        <w:pStyle w:val="Heading2"/>
      </w:pPr>
      <w:r>
        <w:t xml:space="preserve">Immediate Actions</w:t>
      </w:r>
    </w:p>
    <w:p>
      <w:pPr>
        <w:pStyle w:val="FirstParagraph"/>
      </w:pPr>
      <w:r>
        <w:t xml:space="preserve">Record safing, containment, notification, and preservation of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ta-reviewed"/>
    <w:p>
      <w:pPr>
        <w:pStyle w:val="Heading2"/>
      </w:pPr>
      <w:r>
        <w:t xml:space="preserve">Data Reviewed</w:t>
      </w:r>
    </w:p>
    <w:p>
      <w:pPr>
        <w:pStyle w:val="FirstParagraph"/>
      </w:pPr>
      <w:r>
        <w:t xml:space="preserve">List telemetry, logs, inspections, teardown results, test conditions, and configuration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ault-isolation"/>
    <w:p>
      <w:pPr>
        <w:pStyle w:val="Heading2"/>
      </w:pPr>
      <w:r>
        <w:t xml:space="preserve">Fault Isolation</w:t>
      </w:r>
    </w:p>
    <w:p>
      <w:pPr>
        <w:pStyle w:val="FirstParagraph"/>
      </w:pPr>
      <w:r>
        <w:t xml:space="preserve">Explain eliminated causes, confirmed failure path, and supporting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State technical root cause and contributing process or design factors.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"/>
    <w:p>
      <w:pPr>
        <w:pStyle w:val="Heading2"/>
      </w:pPr>
      <w:r>
        <w:t xml:space="preserve">Corrective Action</w:t>
      </w:r>
    </w:p>
    <w:p>
      <w:pPr>
        <w:pStyle w:val="FirstParagraph"/>
      </w:pPr>
      <w:r>
        <w:t xml:space="preserve">Define hardware, software, process, supplier, and verification actions with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turn-to-test-or-flight"/>
    <w:p>
      <w:pPr>
        <w:pStyle w:val="Heading2"/>
      </w:pPr>
      <w:r>
        <w:t xml:space="preserve">Return to Test or Flight</w:t>
      </w:r>
    </w:p>
    <w:p>
      <w:pPr>
        <w:pStyle w:val="FirstParagraph"/>
      </w:pPr>
      <w:r>
        <w:t xml:space="preserve">List criteria for resuming operations and residual risk acceptance. Use evidence-based conclusions and avoid unsupported speculation.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Failure Review Board Report</dc:title>
  <dc:creator/>
  <cp:keywords/>
  <dcterms:created xsi:type="dcterms:W3CDTF">2026-05-05T18:34:37Z</dcterms:created>
  <dcterms:modified xsi:type="dcterms:W3CDTF">2026-05-05T18:34:37Z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