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Risk Control Matrix</w:t>
      </w:r>
    </w:p>
    <w:bookmarkStart w:id="25" w:name="risk-control-matrix"/>
    <w:p>
      <w:pPr>
        <w:pStyle w:val="Heading1"/>
      </w:pPr>
      <w:r>
        <w:t xml:space="preserve">Risk Control Matrix</w:t>
      </w:r>
    </w:p>
    <w:p>
      <w:pPr>
        <w:pStyle w:val="BlockText"/>
      </w:pPr>
      <w:r>
        <w:t xml:space="preserve">Use this template to map process risks to controls, assertions, owners, evidence, and test procedures.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cess-overview"/>
    <w:p>
      <w:pPr>
        <w:pStyle w:val="Heading2"/>
      </w:pPr>
      <w:r>
        <w:t xml:space="preserve">Process Overview</w:t>
      </w:r>
    </w:p>
    <w:p>
      <w:pPr>
        <w:pStyle w:val="FirstParagraph"/>
      </w:pPr>
      <w:r>
        <w:t xml:space="preserve">Identify process, subprocess, system, owner, scope period, and financial statement accounts affected.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isk-statements"/>
    <w:p>
      <w:pPr>
        <w:pStyle w:val="Heading2"/>
      </w:pPr>
      <w:r>
        <w:t xml:space="preserve">Risk Statements</w:t>
      </w:r>
    </w:p>
    <w:p>
      <w:pPr>
        <w:pStyle w:val="FirstParagraph"/>
      </w:pPr>
      <w:r>
        <w:t xml:space="preserve">Define specific financial reporting risks and related assertions.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trol-activities"/>
    <w:p>
      <w:pPr>
        <w:pStyle w:val="Heading2"/>
      </w:pPr>
      <w:r>
        <w:t xml:space="preserve">Control Activities</w:t>
      </w:r>
    </w:p>
    <w:p>
      <w:pPr>
        <w:pStyle w:val="FirstParagraph"/>
      </w:pPr>
      <w:r>
        <w:t xml:space="preserve">List control IDs, descriptions, preventive or detective nature, manual or automated type, and frequency.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ntrol-owners-and-evidence"/>
    <w:p>
      <w:pPr>
        <w:pStyle w:val="Heading2"/>
      </w:pPr>
      <w:r>
        <w:t xml:space="preserve">Control Owners and Evidence</w:t>
      </w:r>
    </w:p>
    <w:p>
      <w:pPr>
        <w:pStyle w:val="FirstParagraph"/>
      </w:pPr>
      <w:r>
        <w:t xml:space="preserve">Assign owners, reviewers, evidence retained, source systems, and retention location.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key-reports-and-ipe"/>
    <w:p>
      <w:pPr>
        <w:pStyle w:val="Heading2"/>
      </w:pPr>
      <w:r>
        <w:t xml:space="preserve">Key Reports and IPE</w:t>
      </w:r>
    </w:p>
    <w:p>
      <w:pPr>
        <w:pStyle w:val="FirstParagraph"/>
      </w:pPr>
      <w:r>
        <w:t xml:space="preserve">Identify reports used, completeness and accuracy checks, and system dependencies.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est-plan"/>
    <w:p>
      <w:pPr>
        <w:pStyle w:val="Heading2"/>
      </w:pPr>
      <w:r>
        <w:t xml:space="preserve">Test Plan</w:t>
      </w:r>
    </w:p>
    <w:p>
      <w:pPr>
        <w:pStyle w:val="FirstParagraph"/>
      </w:pPr>
      <w:r>
        <w:t xml:space="preserve">Define sample size, test attributes, timing, and exception evaluation approach.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eficiencies-and-updates"/>
    <w:p>
      <w:pPr>
        <w:pStyle w:val="Heading2"/>
      </w:pPr>
      <w:r>
        <w:t xml:space="preserve">Deficiencies and Updates</w:t>
      </w:r>
    </w:p>
    <w:p>
      <w:pPr>
        <w:pStyle w:val="FirstParagraph"/>
      </w:pPr>
      <w:r>
        <w:t xml:space="preserve">Track design gaps, operating exceptions, remediation, and version history.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Control Matrix</dc:title>
  <dc:creator/>
  <cp:keywords/>
  <dcterms:created xsi:type="dcterms:W3CDTF">2026-05-05T18:34:16Z</dcterms:created>
  <dcterms:modified xsi:type="dcterms:W3CDTF">2026-05-05T18:34:16Z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