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Month-End Close Checklist</w:t>
      </w:r>
    </w:p>
    <w:bookmarkStart w:id="24" w:name="month-end-close-checklist"/>
    <w:p>
      <w:pPr>
        <w:pStyle w:val="Heading1"/>
      </w:pPr>
      <w:r>
        <w:t xml:space="preserve">Month-End Close Checklist</w:t>
      </w:r>
    </w:p>
    <w:p>
      <w:pPr>
        <w:pStyle w:val="BlockText"/>
      </w:pPr>
      <w:r>
        <w:t xml:space="preserve">Use this template to coordinate close tasks, owners, deadlines, dependencies, and review evidence.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lose-calendar"/>
    <w:p>
      <w:pPr>
        <w:pStyle w:val="Heading2"/>
      </w:pPr>
      <w:r>
        <w:t xml:space="preserve">Close Calendar</w:t>
      </w:r>
    </w:p>
    <w:p>
      <w:pPr>
        <w:pStyle w:val="FirstParagraph"/>
      </w:pPr>
      <w:r>
        <w:t xml:space="preserve">Identify close period, day-by-day deadlines, blackout dates, and reporting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close-activities"/>
    <w:p>
      <w:pPr>
        <w:pStyle w:val="Heading2"/>
      </w:pPr>
      <w:r>
        <w:t xml:space="preserve">Pre-Close Activities</w:t>
      </w:r>
    </w:p>
    <w:p>
      <w:pPr>
        <w:pStyle w:val="FirstParagraph"/>
      </w:pPr>
      <w:r>
        <w:t xml:space="preserve">List subledger cutoffs, accrual inputs, bank feeds, inventory counts, and system locks.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journal-entries"/>
    <w:p>
      <w:pPr>
        <w:pStyle w:val="Heading2"/>
      </w:pPr>
      <w:r>
        <w:t xml:space="preserve">Journal Entries</w:t>
      </w:r>
    </w:p>
    <w:p>
      <w:pPr>
        <w:pStyle w:val="FirstParagraph"/>
      </w:pPr>
      <w:r>
        <w:t xml:space="preserve">Track recurring entries, accruals, allocations, eliminations, and approval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conciliations"/>
    <w:p>
      <w:pPr>
        <w:pStyle w:val="Heading2"/>
      </w:pPr>
      <w:r>
        <w:t xml:space="preserve">Reconciliations</w:t>
      </w:r>
    </w:p>
    <w:p>
      <w:pPr>
        <w:pStyle w:val="FirstParagraph"/>
      </w:pPr>
      <w:r>
        <w:t xml:space="preserve">List balance sheet reconciliations, preparers, reviewers, thresholds, and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nagement-review"/>
    <w:p>
      <w:pPr>
        <w:pStyle w:val="Heading2"/>
      </w:pPr>
      <w:r>
        <w:t xml:space="preserve">Management Review</w:t>
      </w:r>
    </w:p>
    <w:p>
      <w:pPr>
        <w:pStyle w:val="FirstParagraph"/>
      </w:pPr>
      <w:r>
        <w:t xml:space="preserve">Document flux analysis, variance explanations, review meetings,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orting-package"/>
    <w:p>
      <w:pPr>
        <w:pStyle w:val="Heading2"/>
      </w:pPr>
      <w:r>
        <w:t xml:space="preserve">Reporting Package</w:t>
      </w:r>
    </w:p>
    <w:p>
      <w:pPr>
        <w:pStyle w:val="FirstParagraph"/>
      </w:pPr>
      <w:r>
        <w:t xml:space="preserve">Define financial statements, dashboards, covenant reports, and distribution list.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e-signoff"/>
    <w:p>
      <w:pPr>
        <w:pStyle w:val="Heading2"/>
      </w:pPr>
      <w:r>
        <w:t xml:space="preserve">Close Signoff</w:t>
      </w:r>
    </w:p>
    <w:p>
      <w:pPr>
        <w:pStyle w:val="FirstParagraph"/>
      </w:pPr>
      <w:r>
        <w:t xml:space="preserve">Capture controller approval, retained evidence, and post-close improvement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Month-End Close Checklist</dc:title>
  <dc:creator/>
  <cp:keywords/>
  <dcterms:created xsi:type="dcterms:W3CDTF">2026-05-05T18:34:09Z</dcterms:created>
  <dcterms:modified xsi:type="dcterms:W3CDTF">2026-05-05T18:34:09Z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